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F0C" w:rsidRDefault="00D949A8">
      <w:pPr>
        <w:spacing w:line="360" w:lineRule="auto"/>
        <w:jc w:val="both"/>
        <w:rPr>
          <w:rFonts w:ascii="Calibri" w:eastAsia="Calibri" w:hAnsi="Calibri" w:cs="Calibri"/>
          <w:b/>
        </w:rPr>
      </w:pPr>
      <w:bookmarkStart w:id="0" w:name="_GoBack"/>
      <w:bookmarkEnd w:id="0"/>
      <w:r>
        <w:rPr>
          <w:rFonts w:ascii="Calibri" w:eastAsia="Calibri" w:hAnsi="Calibri" w:cs="Calibri"/>
          <w:b/>
        </w:rPr>
        <w:t>ALLEGATO B</w:t>
      </w:r>
    </w:p>
    <w:tbl>
      <w:tblPr>
        <w:tblStyle w:val="a"/>
        <w:tblW w:w="1019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1701"/>
        <w:gridCol w:w="2551"/>
        <w:gridCol w:w="2552"/>
        <w:gridCol w:w="2121"/>
      </w:tblGrid>
      <w:tr w:rsidR="00221F0C">
        <w:trPr>
          <w:trHeight w:val="1588"/>
        </w:trPr>
        <w:tc>
          <w:tcPr>
            <w:tcW w:w="10197" w:type="dxa"/>
            <w:gridSpan w:val="5"/>
          </w:tcPr>
          <w:p w:rsidR="00221F0C" w:rsidRPr="004A2F4A" w:rsidRDefault="00D949A8">
            <w:pPr>
              <w:spacing w:line="276" w:lineRule="auto"/>
              <w:jc w:val="both"/>
              <w:rPr>
                <w:b/>
              </w:rPr>
            </w:pPr>
            <w:r w:rsidRPr="004A2F4A">
              <w:rPr>
                <w:rFonts w:ascii="Calibri" w:eastAsia="Calibri" w:hAnsi="Calibri" w:cs="Calibri"/>
                <w:color w:val="000000"/>
                <w:sz w:val="22"/>
                <w:szCs w:val="22"/>
              </w:rPr>
              <w:t xml:space="preserve">Fondi Strutturali Europei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Programma Nazionale </w:t>
            </w:r>
            <w:r w:rsidRPr="004A2F4A">
              <w:rPr>
                <w:rFonts w:ascii="Helvetica Neue" w:eastAsia="Helvetica Neue" w:hAnsi="Helvetica Neue" w:cs="Helvetica Neue"/>
                <w:color w:val="000000"/>
              </w:rPr>
              <w:t>“</w:t>
            </w:r>
            <w:r w:rsidRPr="004A2F4A">
              <w:rPr>
                <w:rFonts w:ascii="Calibri" w:eastAsia="Calibri" w:hAnsi="Calibri" w:cs="Calibri"/>
                <w:color w:val="000000"/>
                <w:sz w:val="22"/>
                <w:szCs w:val="22"/>
              </w:rPr>
              <w:t>Scuola e competenze</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2021-2027. Priorità 01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Scuola e Competenze (FSE+)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Fondo Sociale Europeo Plus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Obiettivo Specifico ESO4.6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Azione A4.A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Sottoazione ESO4.6.A4.A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Avviso Prot. 59369, 19/04/2024, FSE+, Percorsi educativi e formativi per il potenziamento delle competenze, l</w:t>
            </w:r>
            <w:r w:rsidRPr="004A2F4A">
              <w:rPr>
                <w:rFonts w:ascii="Helvetica Neue" w:eastAsia="Helvetica Neue" w:hAnsi="Helvetica Neue" w:cs="Helvetica Neue"/>
                <w:color w:val="000000"/>
              </w:rPr>
              <w:t>’</w:t>
            </w:r>
            <w:r w:rsidRPr="004A2F4A">
              <w:rPr>
                <w:rFonts w:ascii="Calibri" w:eastAsia="Calibri" w:hAnsi="Calibri" w:cs="Calibri"/>
                <w:color w:val="000000"/>
                <w:sz w:val="22"/>
                <w:szCs w:val="22"/>
              </w:rPr>
              <w:t>inclusione e la socialità nel periodo di sospensione estiva delle lezioni negli anni scolastici 2023-2024 e 2024-2025 ,Fondo Sociale Europeo Plus.</w:t>
            </w:r>
          </w:p>
        </w:tc>
      </w:tr>
      <w:tr w:rsidR="00221F0C">
        <w:tc>
          <w:tcPr>
            <w:tcW w:w="1272" w:type="dxa"/>
          </w:tcPr>
          <w:p w:rsidR="00221F0C" w:rsidRDefault="00D949A8">
            <w:pPr>
              <w:jc w:val="center"/>
              <w:rPr>
                <w:b/>
              </w:rPr>
            </w:pPr>
            <w:r>
              <w:rPr>
                <w:b/>
              </w:rPr>
              <w:t>OBIETTIVO</w:t>
            </w:r>
          </w:p>
        </w:tc>
        <w:tc>
          <w:tcPr>
            <w:tcW w:w="1701" w:type="dxa"/>
          </w:tcPr>
          <w:p w:rsidR="00221F0C" w:rsidRDefault="00D949A8">
            <w:pPr>
              <w:jc w:val="center"/>
              <w:rPr>
                <w:b/>
              </w:rPr>
            </w:pPr>
            <w:r>
              <w:rPr>
                <w:b/>
              </w:rPr>
              <w:t>SOTTO-AZIONE</w:t>
            </w:r>
          </w:p>
        </w:tc>
        <w:tc>
          <w:tcPr>
            <w:tcW w:w="2551" w:type="dxa"/>
          </w:tcPr>
          <w:p w:rsidR="00221F0C" w:rsidRDefault="00D949A8">
            <w:pPr>
              <w:jc w:val="center"/>
              <w:rPr>
                <w:b/>
              </w:rPr>
            </w:pPr>
            <w:r>
              <w:rPr>
                <w:b/>
              </w:rPr>
              <w:t>CNP</w:t>
            </w:r>
          </w:p>
        </w:tc>
        <w:tc>
          <w:tcPr>
            <w:tcW w:w="2552" w:type="dxa"/>
          </w:tcPr>
          <w:p w:rsidR="00221F0C" w:rsidRDefault="00D949A8">
            <w:pPr>
              <w:jc w:val="center"/>
              <w:rPr>
                <w:b/>
              </w:rPr>
            </w:pPr>
            <w:r>
              <w:rPr>
                <w:b/>
              </w:rPr>
              <w:t>TITOLO</w:t>
            </w:r>
          </w:p>
        </w:tc>
        <w:tc>
          <w:tcPr>
            <w:tcW w:w="2121" w:type="dxa"/>
          </w:tcPr>
          <w:p w:rsidR="00221F0C" w:rsidRDefault="00D949A8">
            <w:pPr>
              <w:jc w:val="center"/>
              <w:rPr>
                <w:b/>
              </w:rPr>
            </w:pPr>
            <w:r>
              <w:rPr>
                <w:b/>
              </w:rPr>
              <w:t>CUP</w:t>
            </w:r>
          </w:p>
        </w:tc>
      </w:tr>
      <w:tr w:rsidR="00221F0C">
        <w:trPr>
          <w:trHeight w:val="226"/>
        </w:trPr>
        <w:tc>
          <w:tcPr>
            <w:tcW w:w="1272" w:type="dxa"/>
          </w:tcPr>
          <w:p w:rsidR="00221F0C" w:rsidRDefault="00D949A8">
            <w:pPr>
              <w:jc w:val="center"/>
            </w:pPr>
            <w:r>
              <w:rPr>
                <w:rFonts w:ascii="Calibri" w:eastAsia="Calibri" w:hAnsi="Calibri" w:cs="Calibri"/>
                <w:color w:val="000000"/>
                <w:sz w:val="22"/>
                <w:szCs w:val="22"/>
              </w:rPr>
              <w:t>ESO4.6</w:t>
            </w:r>
          </w:p>
        </w:tc>
        <w:tc>
          <w:tcPr>
            <w:tcW w:w="1701" w:type="dxa"/>
          </w:tcPr>
          <w:p w:rsidR="00221F0C" w:rsidRDefault="00D949A8">
            <w:pPr>
              <w:spacing w:after="120"/>
              <w:jc w:val="center"/>
              <w:rPr>
                <w:rFonts w:ascii="Times" w:eastAsia="Times" w:hAnsi="Times" w:cs="Times"/>
                <w:color w:val="000000"/>
              </w:rPr>
            </w:pPr>
            <w:r>
              <w:rPr>
                <w:rFonts w:ascii="Calibri" w:eastAsia="Calibri" w:hAnsi="Calibri" w:cs="Calibri"/>
                <w:color w:val="000000"/>
                <w:sz w:val="22"/>
                <w:szCs w:val="22"/>
              </w:rPr>
              <w:t>A4.A</w:t>
            </w:r>
          </w:p>
        </w:tc>
        <w:tc>
          <w:tcPr>
            <w:tcW w:w="2551" w:type="dxa"/>
          </w:tcPr>
          <w:p w:rsidR="00221F0C" w:rsidRPr="004A2F4A" w:rsidRDefault="00D949A8">
            <w:pPr>
              <w:jc w:val="center"/>
            </w:pPr>
            <w:r w:rsidRPr="004A2F4A">
              <w:rPr>
                <w:rFonts w:ascii="Calibri" w:eastAsia="Calibri" w:hAnsi="Calibri" w:cs="Calibri"/>
                <w:color w:val="000000"/>
                <w:sz w:val="22"/>
                <w:szCs w:val="22"/>
              </w:rPr>
              <w:t>ESO4.6.A4.A-FSEPN-SI-2024-51</w:t>
            </w:r>
          </w:p>
        </w:tc>
        <w:tc>
          <w:tcPr>
            <w:tcW w:w="2552" w:type="dxa"/>
          </w:tcPr>
          <w:p w:rsidR="00221F0C" w:rsidRDefault="00D949A8">
            <w:pPr>
              <w:spacing w:line="276" w:lineRule="auto"/>
              <w:jc w:val="center"/>
            </w:pPr>
            <w:r>
              <w:rPr>
                <w:rFonts w:ascii="Calibri" w:eastAsia="Calibri" w:hAnsi="Calibri" w:cs="Calibri"/>
                <w:color w:val="000000"/>
                <w:sz w:val="22"/>
                <w:szCs w:val="22"/>
              </w:rPr>
              <w:t>ENJOYING SUMMER AT SCHOOL</w:t>
            </w:r>
          </w:p>
        </w:tc>
        <w:tc>
          <w:tcPr>
            <w:tcW w:w="2121" w:type="dxa"/>
          </w:tcPr>
          <w:p w:rsidR="00221F0C" w:rsidRDefault="00D949A8">
            <w:pPr>
              <w:jc w:val="center"/>
            </w:pPr>
            <w:r>
              <w:rPr>
                <w:rFonts w:ascii="Calibri" w:eastAsia="Calibri" w:hAnsi="Calibri" w:cs="Calibri"/>
                <w:color w:val="000000"/>
                <w:sz w:val="22"/>
                <w:szCs w:val="22"/>
              </w:rPr>
              <w:t>E64D24000370007</w:t>
            </w:r>
          </w:p>
        </w:tc>
      </w:tr>
    </w:tbl>
    <w:p w:rsidR="00221F0C" w:rsidRDefault="00221F0C">
      <w:pPr>
        <w:widowControl w:val="0"/>
        <w:rPr>
          <w:rFonts w:ascii="Calibri" w:eastAsia="Calibri" w:hAnsi="Calibri" w:cs="Calibri"/>
          <w:b/>
        </w:rPr>
      </w:pPr>
    </w:p>
    <w:p w:rsidR="00221F0C" w:rsidRDefault="00221F0C">
      <w:pPr>
        <w:widowControl w:val="0"/>
        <w:rPr>
          <w:rFonts w:ascii="Calibri" w:eastAsia="Calibri" w:hAnsi="Calibri" w:cs="Calibri"/>
          <w:b/>
        </w:rPr>
      </w:pPr>
    </w:p>
    <w:tbl>
      <w:tblPr>
        <w:tblStyle w:val="a0"/>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9"/>
        <w:gridCol w:w="3534"/>
        <w:gridCol w:w="1984"/>
        <w:gridCol w:w="1701"/>
      </w:tblGrid>
      <w:tr w:rsidR="00221F0C" w:rsidTr="000A2FC6">
        <w:trPr>
          <w:jc w:val="center"/>
        </w:trPr>
        <w:tc>
          <w:tcPr>
            <w:tcW w:w="3129" w:type="dxa"/>
            <w:shd w:val="clear" w:color="auto" w:fill="E7E6E6"/>
            <w:vAlign w:val="center"/>
          </w:tcPr>
          <w:p w:rsidR="00221F0C" w:rsidRDefault="00D949A8">
            <w:r>
              <w:rPr>
                <w:b/>
              </w:rPr>
              <w:t>TABELLA DI VALUTAZIONE TITOLI</w:t>
            </w:r>
          </w:p>
        </w:tc>
        <w:tc>
          <w:tcPr>
            <w:tcW w:w="3534" w:type="dxa"/>
            <w:shd w:val="clear" w:color="auto" w:fill="E7E6E6"/>
            <w:vAlign w:val="center"/>
          </w:tcPr>
          <w:p w:rsidR="00221F0C" w:rsidRDefault="00D949A8">
            <w:pPr>
              <w:jc w:val="center"/>
              <w:rPr>
                <w:b/>
              </w:rPr>
            </w:pPr>
            <w:r>
              <w:rPr>
                <w:b/>
              </w:rPr>
              <w:t>PUNTI</w:t>
            </w:r>
          </w:p>
        </w:tc>
        <w:tc>
          <w:tcPr>
            <w:tcW w:w="1984" w:type="dxa"/>
            <w:shd w:val="clear" w:color="auto" w:fill="E7E6E6"/>
          </w:tcPr>
          <w:p w:rsidR="00221F0C" w:rsidRDefault="00D949A8">
            <w:pPr>
              <w:jc w:val="center"/>
              <w:rPr>
                <w:b/>
              </w:rPr>
            </w:pPr>
            <w:r>
              <w:rPr>
                <w:b/>
              </w:rPr>
              <w:t>Autovalutazione</w:t>
            </w:r>
          </w:p>
        </w:tc>
        <w:tc>
          <w:tcPr>
            <w:tcW w:w="1701" w:type="dxa"/>
            <w:shd w:val="clear" w:color="auto" w:fill="E7E6E6"/>
          </w:tcPr>
          <w:p w:rsidR="00221F0C" w:rsidRDefault="00D949A8">
            <w:pPr>
              <w:jc w:val="center"/>
              <w:rPr>
                <w:b/>
              </w:rPr>
            </w:pPr>
            <w:r>
              <w:rPr>
                <w:b/>
              </w:rPr>
              <w:t>Punteggio Commissione</w:t>
            </w:r>
          </w:p>
        </w:tc>
      </w:tr>
      <w:tr w:rsidR="00221F0C" w:rsidTr="000A2FC6">
        <w:trPr>
          <w:trHeight w:val="358"/>
          <w:jc w:val="center"/>
        </w:trPr>
        <w:tc>
          <w:tcPr>
            <w:tcW w:w="3129" w:type="dxa"/>
          </w:tcPr>
          <w:p w:rsidR="00221F0C" w:rsidRDefault="00D949A8">
            <w:r>
              <w:t>Laurea magistrale o vecchio ordinamento inerente</w:t>
            </w:r>
          </w:p>
          <w:p w:rsidR="00221F0C" w:rsidRDefault="00221F0C"/>
          <w:p w:rsidR="00221F0C" w:rsidRDefault="00221F0C"/>
          <w:p w:rsidR="00221F0C" w:rsidRDefault="00221F0C"/>
          <w:p w:rsidR="00221F0C" w:rsidRDefault="00221F0C"/>
          <w:p w:rsidR="00221F0C" w:rsidRDefault="00221F0C"/>
          <w:p w:rsidR="00221F0C" w:rsidRDefault="00221F0C"/>
          <w:p w:rsidR="00221F0C" w:rsidRDefault="00D949A8">
            <w:r>
              <w:t xml:space="preserve">In alternativa </w:t>
            </w:r>
          </w:p>
          <w:p w:rsidR="00221F0C" w:rsidRDefault="00D949A8">
            <w:r>
              <w:t>Laurea Triennale  inerente</w:t>
            </w:r>
          </w:p>
          <w:p w:rsidR="00221F0C" w:rsidRDefault="00D949A8">
            <w:r>
              <w:t>In alternativa</w:t>
            </w:r>
          </w:p>
          <w:p w:rsidR="00221F0C" w:rsidRDefault="00D949A8">
            <w:r>
              <w:t>Diploma ITP inerente</w:t>
            </w:r>
          </w:p>
        </w:tc>
        <w:tc>
          <w:tcPr>
            <w:tcW w:w="3534" w:type="dxa"/>
          </w:tcPr>
          <w:p w:rsidR="00221F0C" w:rsidRDefault="00D949A8">
            <w:pPr>
              <w:numPr>
                <w:ilvl w:val="0"/>
                <w:numId w:val="2"/>
              </w:numPr>
              <w:spacing w:after="160" w:line="259" w:lineRule="auto"/>
              <w:jc w:val="both"/>
              <w:rPr>
                <w:color w:val="000000"/>
              </w:rPr>
            </w:pPr>
            <w:r>
              <w:t xml:space="preserve"> </w:t>
            </w:r>
            <w:r>
              <w:rPr>
                <w:color w:val="000000"/>
              </w:rPr>
              <w:t xml:space="preserve">Votazione fino a 107/110 Punti 16  </w:t>
            </w:r>
          </w:p>
          <w:p w:rsidR="00221F0C" w:rsidRDefault="00D949A8">
            <w:pPr>
              <w:numPr>
                <w:ilvl w:val="0"/>
                <w:numId w:val="2"/>
              </w:numPr>
              <w:spacing w:after="160" w:line="259" w:lineRule="auto"/>
              <w:jc w:val="both"/>
              <w:rPr>
                <w:color w:val="000000"/>
              </w:rPr>
            </w:pPr>
            <w:r>
              <w:rPr>
                <w:color w:val="000000"/>
              </w:rPr>
              <w:t xml:space="preserve">Votazione 108 a 110/110 Punti 20 </w:t>
            </w:r>
          </w:p>
          <w:p w:rsidR="00221F0C" w:rsidRDefault="00D949A8">
            <w:pPr>
              <w:numPr>
                <w:ilvl w:val="0"/>
                <w:numId w:val="2"/>
              </w:numPr>
              <w:spacing w:after="160" w:line="259" w:lineRule="auto"/>
              <w:jc w:val="both"/>
              <w:rPr>
                <w:color w:val="000000"/>
              </w:rPr>
            </w:pPr>
            <w:r>
              <w:rPr>
                <w:color w:val="000000"/>
              </w:rPr>
              <w:t xml:space="preserve">Votazione 110/110 e lode Punti 24  </w:t>
            </w:r>
          </w:p>
          <w:p w:rsidR="00221F0C" w:rsidRDefault="00221F0C">
            <w:pPr>
              <w:jc w:val="right"/>
            </w:pPr>
          </w:p>
          <w:p w:rsidR="00221F0C" w:rsidRDefault="00D949A8">
            <w:pPr>
              <w:jc w:val="right"/>
            </w:pPr>
            <w:r>
              <w:t>12 PUNTI</w:t>
            </w:r>
          </w:p>
          <w:p w:rsidR="00221F0C" w:rsidRDefault="00221F0C">
            <w:pPr>
              <w:jc w:val="right"/>
            </w:pPr>
          </w:p>
          <w:p w:rsidR="00221F0C" w:rsidRDefault="00D949A8">
            <w:pPr>
              <w:jc w:val="right"/>
            </w:pPr>
            <w:r>
              <w:t>8 PUNTI</w:t>
            </w:r>
          </w:p>
        </w:tc>
        <w:tc>
          <w:tcPr>
            <w:tcW w:w="1984" w:type="dxa"/>
          </w:tcPr>
          <w:p w:rsidR="00221F0C" w:rsidRDefault="00221F0C">
            <w:pPr>
              <w:jc w:val="center"/>
            </w:pPr>
          </w:p>
        </w:tc>
        <w:tc>
          <w:tcPr>
            <w:tcW w:w="1701" w:type="dxa"/>
          </w:tcPr>
          <w:p w:rsidR="00221F0C" w:rsidRDefault="00221F0C">
            <w:pPr>
              <w:jc w:val="center"/>
            </w:pPr>
          </w:p>
        </w:tc>
      </w:tr>
      <w:tr w:rsidR="00221F0C" w:rsidTr="000A2FC6">
        <w:trPr>
          <w:trHeight w:val="533"/>
          <w:jc w:val="center"/>
        </w:trPr>
        <w:tc>
          <w:tcPr>
            <w:tcW w:w="3129" w:type="dxa"/>
          </w:tcPr>
          <w:p w:rsidR="00221F0C" w:rsidRDefault="00D949A8">
            <w:pPr>
              <w:jc w:val="both"/>
              <w:rPr>
                <w:color w:val="000000"/>
              </w:rPr>
            </w:pPr>
            <w:r>
              <w:rPr>
                <w:color w:val="000000"/>
              </w:rPr>
              <w:t xml:space="preserve">Corso </w:t>
            </w:r>
            <w:r>
              <w:rPr>
                <w:color w:val="000000"/>
              </w:rPr>
              <w:tab/>
              <w:t xml:space="preserve">post-laurea afferente la tipologia dell’intervento (Dottorato di ricerca, Master universitario di I e II livello 60 cfu, Specializzazione universitaria, </w:t>
            </w:r>
          </w:p>
          <w:p w:rsidR="00221F0C" w:rsidRDefault="00D949A8">
            <w:pPr>
              <w:jc w:val="both"/>
              <w:rPr>
                <w:color w:val="000000"/>
              </w:rPr>
            </w:pPr>
            <w:r>
              <w:rPr>
                <w:color w:val="000000"/>
              </w:rPr>
              <w:t xml:space="preserve">Corso di perfezionamento)  </w:t>
            </w:r>
          </w:p>
        </w:tc>
        <w:tc>
          <w:tcPr>
            <w:tcW w:w="3534" w:type="dxa"/>
          </w:tcPr>
          <w:p w:rsidR="00221F0C" w:rsidRDefault="00D949A8">
            <w:pPr>
              <w:jc w:val="right"/>
              <w:rPr>
                <w:color w:val="000000"/>
              </w:rPr>
            </w:pPr>
            <w:r>
              <w:rPr>
                <w:color w:val="000000"/>
              </w:rPr>
              <w:t xml:space="preserve"> 3 PUNTI </w:t>
            </w:r>
          </w:p>
          <w:p w:rsidR="00221F0C" w:rsidRDefault="00D949A8">
            <w:pPr>
              <w:jc w:val="right"/>
              <w:rPr>
                <w:color w:val="000000"/>
              </w:rPr>
            </w:pPr>
            <w:r>
              <w:rPr>
                <w:color w:val="000000"/>
              </w:rPr>
              <w:t xml:space="preserve">(si valutano massimo 3 titoli) </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rPr>
                <w:color w:val="000000"/>
              </w:rPr>
            </w:pPr>
            <w:r>
              <w:rPr>
                <w:color w:val="000000"/>
              </w:rPr>
              <w:t xml:space="preserve">Altri titoli culturali specifici afferenti la tipologia dell’intervento  </w:t>
            </w:r>
          </w:p>
        </w:tc>
        <w:tc>
          <w:tcPr>
            <w:tcW w:w="3534" w:type="dxa"/>
          </w:tcPr>
          <w:p w:rsidR="00221F0C" w:rsidRDefault="00D949A8">
            <w:pPr>
              <w:jc w:val="right"/>
              <w:rPr>
                <w:color w:val="000000"/>
              </w:rPr>
            </w:pPr>
            <w:r>
              <w:rPr>
                <w:color w:val="000000"/>
              </w:rPr>
              <w:t>1 PUNTO</w:t>
            </w:r>
          </w:p>
          <w:p w:rsidR="00221F0C" w:rsidRDefault="00D949A8">
            <w:pPr>
              <w:jc w:val="right"/>
              <w:rPr>
                <w:color w:val="000000"/>
              </w:rPr>
            </w:pPr>
            <w:r>
              <w:rPr>
                <w:color w:val="000000"/>
              </w:rPr>
              <w:t xml:space="preserve"> (si valutano massimo 3 titoli)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jc w:val="both"/>
              <w:rPr>
                <w:color w:val="000000"/>
              </w:rPr>
            </w:pPr>
            <w:r>
              <w:rPr>
                <w:color w:val="000000"/>
              </w:rPr>
              <w:t xml:space="preserve">Pubblicazioni </w:t>
            </w:r>
            <w:r>
              <w:rPr>
                <w:color w:val="000000"/>
              </w:rPr>
              <w:tab/>
              <w:t xml:space="preserve">inerenti </w:t>
            </w:r>
            <w:r>
              <w:rPr>
                <w:color w:val="000000"/>
              </w:rPr>
              <w:tab/>
              <w:t xml:space="preserve">le attività </w:t>
            </w:r>
            <w:r>
              <w:rPr>
                <w:color w:val="000000"/>
              </w:rPr>
              <w:tab/>
              <w:t>previste</w:t>
            </w:r>
          </w:p>
        </w:tc>
        <w:tc>
          <w:tcPr>
            <w:tcW w:w="3534" w:type="dxa"/>
          </w:tcPr>
          <w:p w:rsidR="00221F0C" w:rsidRDefault="00D949A8">
            <w:pPr>
              <w:jc w:val="right"/>
              <w:rPr>
                <w:color w:val="000000"/>
              </w:rPr>
            </w:pPr>
            <w:r>
              <w:rPr>
                <w:color w:val="000000"/>
              </w:rPr>
              <w:t>1 PUNTO</w:t>
            </w:r>
          </w:p>
          <w:p w:rsidR="00221F0C" w:rsidRDefault="00D949A8">
            <w:pPr>
              <w:jc w:val="right"/>
              <w:rPr>
                <w:color w:val="000000"/>
              </w:rPr>
            </w:pPr>
            <w:r>
              <w:rPr>
                <w:color w:val="000000"/>
              </w:rPr>
              <w:t xml:space="preserve"> (si valutano massimo 3 titoli)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rPr>
                <w:color w:val="000000"/>
              </w:rPr>
            </w:pPr>
            <w:r>
              <w:rPr>
                <w:color w:val="000000"/>
              </w:rPr>
              <w:t xml:space="preserve">Esperienze di docenza universitaria nel settore di pertinenza  </w:t>
            </w:r>
          </w:p>
        </w:tc>
        <w:tc>
          <w:tcPr>
            <w:tcW w:w="3534" w:type="dxa"/>
          </w:tcPr>
          <w:p w:rsidR="00221F0C" w:rsidRDefault="00D949A8">
            <w:pPr>
              <w:jc w:val="right"/>
              <w:rPr>
                <w:color w:val="000000"/>
              </w:rPr>
            </w:pPr>
            <w:r>
              <w:rPr>
                <w:color w:val="000000"/>
              </w:rPr>
              <w:t>5 PUNTI</w:t>
            </w:r>
          </w:p>
          <w:p w:rsidR="00221F0C" w:rsidRDefault="00D949A8">
            <w:pPr>
              <w:jc w:val="right"/>
              <w:rPr>
                <w:color w:val="000000"/>
              </w:rPr>
            </w:pPr>
            <w:r>
              <w:rPr>
                <w:color w:val="000000"/>
              </w:rPr>
              <w:t xml:space="preserve"> (si valutano massimo 4 titoli)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rPr>
                <w:color w:val="000000"/>
              </w:rPr>
            </w:pPr>
            <w:r>
              <w:rPr>
                <w:color w:val="000000"/>
              </w:rPr>
              <w:lastRenderedPageBreak/>
              <w:t>Esperienze di docenza in progetti coerenti con le attività previste della durata minima di 30 ore</w:t>
            </w:r>
          </w:p>
        </w:tc>
        <w:tc>
          <w:tcPr>
            <w:tcW w:w="3534" w:type="dxa"/>
          </w:tcPr>
          <w:p w:rsidR="00221F0C" w:rsidRDefault="00D949A8">
            <w:pPr>
              <w:jc w:val="right"/>
              <w:rPr>
                <w:color w:val="000000"/>
              </w:rPr>
            </w:pPr>
            <w:r>
              <w:rPr>
                <w:color w:val="000000"/>
              </w:rPr>
              <w:t>4 PUNTI</w:t>
            </w:r>
          </w:p>
          <w:p w:rsidR="00221F0C" w:rsidRDefault="00D949A8">
            <w:pPr>
              <w:jc w:val="right"/>
              <w:rPr>
                <w:color w:val="000000"/>
              </w:rPr>
            </w:pPr>
            <w:r>
              <w:rPr>
                <w:color w:val="000000"/>
              </w:rPr>
              <w:t xml:space="preserve"> (si valutano massimo 4 titoli)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rPr>
                <w:color w:val="000000"/>
              </w:rPr>
            </w:pPr>
            <w:r>
              <w:rPr>
                <w:color w:val="000000"/>
              </w:rPr>
              <w:t>Esperienze di tutoraggio in progetti coerenti con le attività previste della durata minima di 30 ore</w:t>
            </w:r>
          </w:p>
        </w:tc>
        <w:tc>
          <w:tcPr>
            <w:tcW w:w="3534" w:type="dxa"/>
          </w:tcPr>
          <w:p w:rsidR="00221F0C" w:rsidRDefault="00D949A8">
            <w:pPr>
              <w:jc w:val="right"/>
              <w:rPr>
                <w:color w:val="000000"/>
              </w:rPr>
            </w:pPr>
            <w:r>
              <w:rPr>
                <w:color w:val="000000"/>
              </w:rPr>
              <w:t>1 PUNTO</w:t>
            </w:r>
          </w:p>
          <w:p w:rsidR="00221F0C" w:rsidRDefault="00D949A8">
            <w:pPr>
              <w:jc w:val="right"/>
              <w:rPr>
                <w:color w:val="000000"/>
              </w:rPr>
            </w:pPr>
            <w:r>
              <w:rPr>
                <w:color w:val="000000"/>
              </w:rPr>
              <w:t xml:space="preserve"> (si valutano massimo 5 titoli)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rPr>
                <w:color w:val="000000"/>
              </w:rPr>
            </w:pPr>
            <w:r>
              <w:rPr>
                <w:color w:val="000000"/>
              </w:rPr>
              <w:t>Esperienze di formazione coerenti con le attività previste della durata minima di 30 ore</w:t>
            </w:r>
          </w:p>
        </w:tc>
        <w:tc>
          <w:tcPr>
            <w:tcW w:w="3534" w:type="dxa"/>
          </w:tcPr>
          <w:p w:rsidR="00221F0C" w:rsidRDefault="00D949A8">
            <w:pPr>
              <w:jc w:val="right"/>
              <w:rPr>
                <w:color w:val="000000"/>
              </w:rPr>
            </w:pPr>
            <w:r>
              <w:rPr>
                <w:color w:val="000000"/>
              </w:rPr>
              <w:t>1 PUNTO</w:t>
            </w:r>
          </w:p>
          <w:p w:rsidR="00221F0C" w:rsidRDefault="00D949A8">
            <w:pPr>
              <w:jc w:val="right"/>
              <w:rPr>
                <w:color w:val="000000"/>
              </w:rPr>
            </w:pPr>
            <w:r>
              <w:rPr>
                <w:color w:val="000000"/>
              </w:rPr>
              <w:t xml:space="preserve"> (si valutano massimo 5 titoli)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rPr>
                <w:color w:val="000000"/>
              </w:rPr>
            </w:pPr>
            <w:r>
              <w:rPr>
                <w:color w:val="000000"/>
              </w:rPr>
              <w:t>Certificazioni di competenze informatiche e tecnologie digitali riconosciute</w:t>
            </w:r>
          </w:p>
        </w:tc>
        <w:tc>
          <w:tcPr>
            <w:tcW w:w="3534" w:type="dxa"/>
          </w:tcPr>
          <w:p w:rsidR="00221F0C" w:rsidRDefault="00D949A8">
            <w:pPr>
              <w:jc w:val="right"/>
              <w:rPr>
                <w:color w:val="000000"/>
              </w:rPr>
            </w:pPr>
            <w:r>
              <w:rPr>
                <w:color w:val="000000"/>
              </w:rPr>
              <w:t>2 PUNTI</w:t>
            </w:r>
          </w:p>
          <w:p w:rsidR="00221F0C" w:rsidRDefault="00D949A8">
            <w:pPr>
              <w:jc w:val="right"/>
              <w:rPr>
                <w:color w:val="000000"/>
              </w:rPr>
            </w:pPr>
            <w:r>
              <w:rPr>
                <w:color w:val="000000"/>
              </w:rPr>
              <w:t xml:space="preserve"> (si valutano massimo 3 titoli)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rPr>
                <w:color w:val="000000"/>
              </w:rPr>
            </w:pPr>
            <w:r>
              <w:rPr>
                <w:color w:val="000000"/>
              </w:rPr>
              <w:t xml:space="preserve">Esperienze professionali nel settore di pertinenza diverse dalla docenza  </w:t>
            </w:r>
          </w:p>
        </w:tc>
        <w:tc>
          <w:tcPr>
            <w:tcW w:w="3534" w:type="dxa"/>
          </w:tcPr>
          <w:p w:rsidR="00221F0C" w:rsidRDefault="00D949A8">
            <w:pPr>
              <w:jc w:val="right"/>
              <w:rPr>
                <w:color w:val="000000"/>
              </w:rPr>
            </w:pPr>
            <w:r>
              <w:rPr>
                <w:color w:val="000000"/>
              </w:rPr>
              <w:t>1 PUNTO</w:t>
            </w:r>
          </w:p>
          <w:p w:rsidR="00221F0C" w:rsidRDefault="00D949A8">
            <w:pPr>
              <w:jc w:val="right"/>
              <w:rPr>
                <w:color w:val="000000"/>
              </w:rPr>
            </w:pPr>
            <w:r>
              <w:rPr>
                <w:color w:val="000000"/>
              </w:rPr>
              <w:t xml:space="preserve"> (si valutano massimo 5 titoli)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rPr>
                <w:color w:val="000000"/>
              </w:rPr>
            </w:pPr>
            <w:r>
              <w:rPr>
                <w:color w:val="000000"/>
              </w:rPr>
              <w:t>Esperienza di docenza in corsi per il conseguimento dell’ICDL/EIPASS o simili</w:t>
            </w:r>
          </w:p>
        </w:tc>
        <w:tc>
          <w:tcPr>
            <w:tcW w:w="3534" w:type="dxa"/>
          </w:tcPr>
          <w:p w:rsidR="00221F0C" w:rsidRDefault="00D949A8">
            <w:pPr>
              <w:jc w:val="right"/>
              <w:rPr>
                <w:color w:val="000000"/>
              </w:rPr>
            </w:pPr>
            <w:r>
              <w:rPr>
                <w:color w:val="000000"/>
              </w:rPr>
              <w:t>4 PUNTI</w:t>
            </w:r>
          </w:p>
        </w:tc>
        <w:tc>
          <w:tcPr>
            <w:tcW w:w="1984" w:type="dxa"/>
          </w:tcPr>
          <w:p w:rsidR="00221F0C" w:rsidRDefault="00221F0C">
            <w:pPr>
              <w:jc w:val="center"/>
              <w:rPr>
                <w:color w:val="000000"/>
              </w:rPr>
            </w:pPr>
          </w:p>
        </w:tc>
        <w:tc>
          <w:tcPr>
            <w:tcW w:w="1701" w:type="dxa"/>
          </w:tcPr>
          <w:p w:rsidR="00221F0C" w:rsidRDefault="00221F0C">
            <w:pPr>
              <w:jc w:val="center"/>
              <w:rPr>
                <w:color w:val="000000"/>
              </w:rPr>
            </w:pPr>
          </w:p>
        </w:tc>
      </w:tr>
      <w:tr w:rsidR="00221F0C" w:rsidTr="000A2FC6">
        <w:trPr>
          <w:trHeight w:val="532"/>
          <w:jc w:val="center"/>
        </w:trPr>
        <w:tc>
          <w:tcPr>
            <w:tcW w:w="3129" w:type="dxa"/>
          </w:tcPr>
          <w:p w:rsidR="00221F0C" w:rsidRDefault="00D949A8">
            <w:pPr>
              <w:jc w:val="center"/>
              <w:rPr>
                <w:b/>
                <w:color w:val="000000"/>
              </w:rPr>
            </w:pPr>
            <w:r>
              <w:rPr>
                <w:b/>
                <w:color w:val="000000"/>
              </w:rPr>
              <w:t xml:space="preserve">  TOTALE</w:t>
            </w:r>
          </w:p>
        </w:tc>
        <w:tc>
          <w:tcPr>
            <w:tcW w:w="3534" w:type="dxa"/>
          </w:tcPr>
          <w:p w:rsidR="00221F0C" w:rsidRDefault="00221F0C">
            <w:pPr>
              <w:jc w:val="center"/>
              <w:rPr>
                <w:b/>
                <w:color w:val="000000"/>
              </w:rPr>
            </w:pPr>
          </w:p>
        </w:tc>
        <w:tc>
          <w:tcPr>
            <w:tcW w:w="1984" w:type="dxa"/>
          </w:tcPr>
          <w:p w:rsidR="00221F0C" w:rsidRDefault="00221F0C">
            <w:pPr>
              <w:jc w:val="center"/>
              <w:rPr>
                <w:b/>
                <w:color w:val="000000"/>
              </w:rPr>
            </w:pPr>
          </w:p>
        </w:tc>
        <w:tc>
          <w:tcPr>
            <w:tcW w:w="1701" w:type="dxa"/>
          </w:tcPr>
          <w:p w:rsidR="00221F0C" w:rsidRDefault="00221F0C">
            <w:pPr>
              <w:jc w:val="center"/>
              <w:rPr>
                <w:b/>
                <w:color w:val="000000"/>
              </w:rPr>
            </w:pPr>
          </w:p>
        </w:tc>
      </w:tr>
    </w:tbl>
    <w:p w:rsidR="00221F0C" w:rsidRDefault="00221F0C">
      <w:pPr>
        <w:jc w:val="both"/>
        <w:rPr>
          <w:sz w:val="20"/>
          <w:szCs w:val="20"/>
        </w:rPr>
      </w:pPr>
    </w:p>
    <w:p w:rsidR="00221F0C" w:rsidRDefault="00221F0C">
      <w:pPr>
        <w:jc w:val="both"/>
        <w:rPr>
          <w:sz w:val="16"/>
          <w:szCs w:val="16"/>
        </w:rPr>
      </w:pPr>
    </w:p>
    <w:p w:rsidR="00221F0C" w:rsidRDefault="00D949A8">
      <w:pPr>
        <w:jc w:val="both"/>
        <w:rPr>
          <w:rFonts w:ascii="Corbel" w:eastAsia="Corbel" w:hAnsi="Corbel" w:cs="Corbel"/>
          <w:color w:val="000000"/>
          <w:sz w:val="16"/>
          <w:szCs w:val="16"/>
        </w:rPr>
      </w:pPr>
      <w:r>
        <w:rPr>
          <w:rFonts w:ascii="Corbel" w:eastAsia="Corbel" w:hAnsi="Corbel" w:cs="Corbel"/>
          <w:color w:val="000000"/>
          <w:sz w:val="16"/>
          <w:szCs w:val="16"/>
        </w:rPr>
        <w:t xml:space="preserve">                                                                                                                                </w:t>
      </w: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221F0C">
      <w:pPr>
        <w:widowControl w:val="0"/>
        <w:tabs>
          <w:tab w:val="left" w:pos="1733"/>
        </w:tabs>
        <w:ind w:right="284"/>
        <w:rPr>
          <w:rFonts w:ascii="Calibri" w:eastAsia="Calibri" w:hAnsi="Calibri" w:cs="Calibri"/>
          <w:b/>
          <w:i/>
          <w:sz w:val="22"/>
          <w:szCs w:val="22"/>
        </w:rPr>
      </w:pPr>
    </w:p>
    <w:p w:rsidR="00221F0C" w:rsidRDefault="00D949A8">
      <w:pPr>
        <w:spacing w:line="360" w:lineRule="auto"/>
        <w:jc w:val="both"/>
        <w:rPr>
          <w:rFonts w:ascii="Calibri" w:eastAsia="Calibri" w:hAnsi="Calibri" w:cs="Calibri"/>
          <w:b/>
        </w:rPr>
      </w:pPr>
      <w:r>
        <w:rPr>
          <w:rFonts w:ascii="Calibri" w:eastAsia="Calibri" w:hAnsi="Calibri" w:cs="Calibri"/>
          <w:b/>
        </w:rPr>
        <w:t>ALLEGATO C</w:t>
      </w:r>
    </w:p>
    <w:tbl>
      <w:tblPr>
        <w:tblStyle w:val="a"/>
        <w:tblW w:w="1019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1701"/>
        <w:gridCol w:w="2551"/>
        <w:gridCol w:w="2552"/>
        <w:gridCol w:w="2121"/>
      </w:tblGrid>
      <w:tr w:rsidR="004A2F4A" w:rsidTr="00F2004F">
        <w:trPr>
          <w:trHeight w:val="1588"/>
        </w:trPr>
        <w:tc>
          <w:tcPr>
            <w:tcW w:w="10197" w:type="dxa"/>
            <w:gridSpan w:val="5"/>
          </w:tcPr>
          <w:p w:rsidR="004A2F4A" w:rsidRPr="004A2F4A" w:rsidRDefault="004A2F4A" w:rsidP="00F2004F">
            <w:pPr>
              <w:spacing w:line="276" w:lineRule="auto"/>
              <w:jc w:val="both"/>
              <w:rPr>
                <w:b/>
              </w:rPr>
            </w:pPr>
            <w:r w:rsidRPr="004A2F4A">
              <w:rPr>
                <w:rFonts w:ascii="Calibri" w:eastAsia="Calibri" w:hAnsi="Calibri" w:cs="Calibri"/>
                <w:color w:val="000000"/>
                <w:sz w:val="22"/>
                <w:szCs w:val="22"/>
              </w:rPr>
              <w:t xml:space="preserve">Fondi Strutturali Europei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Programma Nazionale </w:t>
            </w:r>
            <w:r w:rsidRPr="004A2F4A">
              <w:rPr>
                <w:rFonts w:ascii="Helvetica Neue" w:eastAsia="Helvetica Neue" w:hAnsi="Helvetica Neue" w:cs="Helvetica Neue"/>
                <w:color w:val="000000"/>
              </w:rPr>
              <w:t>“</w:t>
            </w:r>
            <w:r w:rsidRPr="004A2F4A">
              <w:rPr>
                <w:rFonts w:ascii="Calibri" w:eastAsia="Calibri" w:hAnsi="Calibri" w:cs="Calibri"/>
                <w:color w:val="000000"/>
                <w:sz w:val="22"/>
                <w:szCs w:val="22"/>
              </w:rPr>
              <w:t>Scuola e competenze</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2021-2027. Priorità 01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Scuola e Competenze (FSE+)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Fondo Sociale Europeo Plus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Obiettivo Specifico ESO4.6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Azione A4.A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 xml:space="preserve">Sottoazione ESO4.6.A4.A </w:t>
            </w:r>
            <w:r w:rsidRPr="004A2F4A">
              <w:rPr>
                <w:rFonts w:ascii="Helvetica Neue" w:eastAsia="Helvetica Neue" w:hAnsi="Helvetica Neue" w:cs="Helvetica Neue"/>
                <w:color w:val="000000"/>
              </w:rPr>
              <w:t xml:space="preserve">– </w:t>
            </w:r>
            <w:r w:rsidRPr="004A2F4A">
              <w:rPr>
                <w:rFonts w:ascii="Calibri" w:eastAsia="Calibri" w:hAnsi="Calibri" w:cs="Calibri"/>
                <w:color w:val="000000"/>
                <w:sz w:val="22"/>
                <w:szCs w:val="22"/>
              </w:rPr>
              <w:t>Avviso Prot. 59369, 19/04/2024, FSE+, Percorsi educativi e formativi per il potenziamento delle competenze, l</w:t>
            </w:r>
            <w:r w:rsidRPr="004A2F4A">
              <w:rPr>
                <w:rFonts w:ascii="Helvetica Neue" w:eastAsia="Helvetica Neue" w:hAnsi="Helvetica Neue" w:cs="Helvetica Neue"/>
                <w:color w:val="000000"/>
              </w:rPr>
              <w:t>’</w:t>
            </w:r>
            <w:r w:rsidRPr="004A2F4A">
              <w:rPr>
                <w:rFonts w:ascii="Calibri" w:eastAsia="Calibri" w:hAnsi="Calibri" w:cs="Calibri"/>
                <w:color w:val="000000"/>
                <w:sz w:val="22"/>
                <w:szCs w:val="22"/>
              </w:rPr>
              <w:t>inclusione e la socialità nel periodo di sospensione estiva delle lezioni negli anni scolastici 2023-2024 e 2024-2025 ,Fondo Sociale Europeo Plus.</w:t>
            </w:r>
          </w:p>
        </w:tc>
      </w:tr>
      <w:tr w:rsidR="004A2F4A" w:rsidTr="00F2004F">
        <w:tc>
          <w:tcPr>
            <w:tcW w:w="1272" w:type="dxa"/>
          </w:tcPr>
          <w:p w:rsidR="004A2F4A" w:rsidRDefault="004A2F4A" w:rsidP="00F2004F">
            <w:pPr>
              <w:jc w:val="center"/>
              <w:rPr>
                <w:b/>
              </w:rPr>
            </w:pPr>
            <w:r>
              <w:rPr>
                <w:b/>
              </w:rPr>
              <w:t>OBIETTIVO</w:t>
            </w:r>
          </w:p>
        </w:tc>
        <w:tc>
          <w:tcPr>
            <w:tcW w:w="1701" w:type="dxa"/>
          </w:tcPr>
          <w:p w:rsidR="004A2F4A" w:rsidRDefault="004A2F4A" w:rsidP="00F2004F">
            <w:pPr>
              <w:jc w:val="center"/>
              <w:rPr>
                <w:b/>
              </w:rPr>
            </w:pPr>
            <w:r>
              <w:rPr>
                <w:b/>
              </w:rPr>
              <w:t>SOTTO-AZIONE</w:t>
            </w:r>
          </w:p>
        </w:tc>
        <w:tc>
          <w:tcPr>
            <w:tcW w:w="2551" w:type="dxa"/>
          </w:tcPr>
          <w:p w:rsidR="004A2F4A" w:rsidRDefault="004A2F4A" w:rsidP="00F2004F">
            <w:pPr>
              <w:jc w:val="center"/>
              <w:rPr>
                <w:b/>
              </w:rPr>
            </w:pPr>
            <w:r>
              <w:rPr>
                <w:b/>
              </w:rPr>
              <w:t>CNP</w:t>
            </w:r>
          </w:p>
        </w:tc>
        <w:tc>
          <w:tcPr>
            <w:tcW w:w="2552" w:type="dxa"/>
          </w:tcPr>
          <w:p w:rsidR="004A2F4A" w:rsidRDefault="004A2F4A" w:rsidP="00F2004F">
            <w:pPr>
              <w:jc w:val="center"/>
              <w:rPr>
                <w:b/>
              </w:rPr>
            </w:pPr>
            <w:r>
              <w:rPr>
                <w:b/>
              </w:rPr>
              <w:t>TITOLO</w:t>
            </w:r>
          </w:p>
        </w:tc>
        <w:tc>
          <w:tcPr>
            <w:tcW w:w="2121" w:type="dxa"/>
          </w:tcPr>
          <w:p w:rsidR="004A2F4A" w:rsidRDefault="004A2F4A" w:rsidP="00F2004F">
            <w:pPr>
              <w:jc w:val="center"/>
              <w:rPr>
                <w:b/>
              </w:rPr>
            </w:pPr>
            <w:r>
              <w:rPr>
                <w:b/>
              </w:rPr>
              <w:t>CUP</w:t>
            </w:r>
          </w:p>
        </w:tc>
      </w:tr>
      <w:tr w:rsidR="004A2F4A" w:rsidTr="00F2004F">
        <w:trPr>
          <w:trHeight w:val="226"/>
        </w:trPr>
        <w:tc>
          <w:tcPr>
            <w:tcW w:w="1272" w:type="dxa"/>
          </w:tcPr>
          <w:p w:rsidR="004A2F4A" w:rsidRDefault="004A2F4A" w:rsidP="00F2004F">
            <w:pPr>
              <w:jc w:val="center"/>
            </w:pPr>
            <w:r>
              <w:rPr>
                <w:rFonts w:ascii="Calibri" w:eastAsia="Calibri" w:hAnsi="Calibri" w:cs="Calibri"/>
                <w:color w:val="000000"/>
                <w:sz w:val="22"/>
                <w:szCs w:val="22"/>
              </w:rPr>
              <w:t>ESO4.6</w:t>
            </w:r>
          </w:p>
        </w:tc>
        <w:tc>
          <w:tcPr>
            <w:tcW w:w="1701" w:type="dxa"/>
          </w:tcPr>
          <w:p w:rsidR="004A2F4A" w:rsidRDefault="004A2F4A" w:rsidP="00F2004F">
            <w:pPr>
              <w:spacing w:after="120"/>
              <w:jc w:val="center"/>
              <w:rPr>
                <w:rFonts w:ascii="Times" w:eastAsia="Times" w:hAnsi="Times" w:cs="Times"/>
                <w:color w:val="000000"/>
              </w:rPr>
            </w:pPr>
            <w:r>
              <w:rPr>
                <w:rFonts w:ascii="Calibri" w:eastAsia="Calibri" w:hAnsi="Calibri" w:cs="Calibri"/>
                <w:color w:val="000000"/>
                <w:sz w:val="22"/>
                <w:szCs w:val="22"/>
              </w:rPr>
              <w:t>A4.A</w:t>
            </w:r>
          </w:p>
        </w:tc>
        <w:tc>
          <w:tcPr>
            <w:tcW w:w="2551" w:type="dxa"/>
          </w:tcPr>
          <w:p w:rsidR="004A2F4A" w:rsidRPr="004A2F4A" w:rsidRDefault="004A2F4A" w:rsidP="00F2004F">
            <w:pPr>
              <w:jc w:val="center"/>
            </w:pPr>
            <w:r w:rsidRPr="004A2F4A">
              <w:rPr>
                <w:rFonts w:ascii="Calibri" w:eastAsia="Calibri" w:hAnsi="Calibri" w:cs="Calibri"/>
                <w:color w:val="000000"/>
                <w:sz w:val="22"/>
                <w:szCs w:val="22"/>
              </w:rPr>
              <w:t>ESO4.6.A4.A-FSEPN-SI-2024-51</w:t>
            </w:r>
          </w:p>
        </w:tc>
        <w:tc>
          <w:tcPr>
            <w:tcW w:w="2552" w:type="dxa"/>
          </w:tcPr>
          <w:p w:rsidR="004A2F4A" w:rsidRDefault="004A2F4A" w:rsidP="00F2004F">
            <w:pPr>
              <w:spacing w:line="276" w:lineRule="auto"/>
              <w:jc w:val="center"/>
            </w:pPr>
            <w:r>
              <w:rPr>
                <w:rFonts w:ascii="Calibri" w:eastAsia="Calibri" w:hAnsi="Calibri" w:cs="Calibri"/>
                <w:color w:val="000000"/>
                <w:sz w:val="22"/>
                <w:szCs w:val="22"/>
              </w:rPr>
              <w:t>ENJOYING SUMMER AT SCHOOL</w:t>
            </w:r>
          </w:p>
        </w:tc>
        <w:tc>
          <w:tcPr>
            <w:tcW w:w="2121" w:type="dxa"/>
          </w:tcPr>
          <w:p w:rsidR="004A2F4A" w:rsidRDefault="004A2F4A" w:rsidP="00F2004F">
            <w:pPr>
              <w:jc w:val="center"/>
            </w:pPr>
            <w:r>
              <w:rPr>
                <w:rFonts w:ascii="Calibri" w:eastAsia="Calibri" w:hAnsi="Calibri" w:cs="Calibri"/>
                <w:color w:val="000000"/>
                <w:sz w:val="22"/>
                <w:szCs w:val="22"/>
              </w:rPr>
              <w:t>E64D24000370007</w:t>
            </w:r>
          </w:p>
        </w:tc>
      </w:tr>
    </w:tbl>
    <w:p w:rsidR="004A2F4A" w:rsidRDefault="004A2F4A">
      <w:pPr>
        <w:spacing w:line="360" w:lineRule="auto"/>
        <w:jc w:val="both"/>
        <w:rPr>
          <w:rFonts w:ascii="Calibri" w:eastAsia="Calibri" w:hAnsi="Calibri" w:cs="Calibri"/>
          <w:b/>
          <w:i/>
          <w:sz w:val="22"/>
          <w:szCs w:val="22"/>
        </w:rPr>
      </w:pPr>
    </w:p>
    <w:p w:rsidR="00221F0C" w:rsidRDefault="00D949A8">
      <w:pPr>
        <w:widowControl w:val="0"/>
        <w:tabs>
          <w:tab w:val="left" w:pos="1733"/>
        </w:tabs>
        <w:ind w:right="284"/>
        <w:jc w:val="center"/>
        <w:rPr>
          <w:rFonts w:ascii="Calibri" w:eastAsia="Calibri" w:hAnsi="Calibri" w:cs="Calibri"/>
          <w:b/>
          <w:i/>
        </w:rPr>
      </w:pPr>
      <w:r>
        <w:rPr>
          <w:rFonts w:ascii="Calibri" w:eastAsia="Calibri" w:hAnsi="Calibri" w:cs="Calibri"/>
          <w:b/>
          <w:i/>
        </w:rPr>
        <w:t>Dichiarazione di insussistenza di incompatibilità o cause ostative</w:t>
      </w:r>
    </w:p>
    <w:p w:rsidR="00221F0C" w:rsidRDefault="00221F0C">
      <w:pPr>
        <w:keepNext/>
        <w:keepLines/>
        <w:widowControl w:val="0"/>
        <w:rPr>
          <w:rFonts w:ascii="Calibri" w:eastAsia="Calibri" w:hAnsi="Calibri" w:cs="Calibri"/>
          <w:b/>
          <w:sz w:val="22"/>
          <w:szCs w:val="22"/>
        </w:rPr>
      </w:pPr>
    </w:p>
    <w:p w:rsidR="00221F0C" w:rsidRDefault="00D949A8">
      <w:pPr>
        <w:keepNext/>
        <w:keepLines/>
        <w:widowControl w:val="0"/>
        <w:rPr>
          <w:rFonts w:ascii="Calibri" w:eastAsia="Calibri" w:hAnsi="Calibri" w:cs="Calibri"/>
          <w:b/>
          <w:sz w:val="22"/>
          <w:szCs w:val="22"/>
        </w:rPr>
      </w:pPr>
      <w:r>
        <w:rPr>
          <w:rFonts w:ascii="Calibri" w:eastAsia="Calibri" w:hAnsi="Calibri" w:cs="Calibri"/>
          <w:b/>
          <w:sz w:val="22"/>
          <w:szCs w:val="22"/>
        </w:rPr>
        <w:t>Il sottoscritto __________________________________</w:t>
      </w:r>
      <w:r>
        <w:t xml:space="preserve"> </w:t>
      </w:r>
    </w:p>
    <w:p w:rsidR="00221F0C" w:rsidRDefault="00221F0C">
      <w:pPr>
        <w:keepNext/>
        <w:keepLines/>
        <w:widowControl w:val="0"/>
        <w:rPr>
          <w:rFonts w:ascii="Calibri" w:eastAsia="Calibri" w:hAnsi="Calibri" w:cs="Calibri"/>
          <w:b/>
          <w:sz w:val="22"/>
          <w:szCs w:val="22"/>
        </w:rPr>
      </w:pPr>
    </w:p>
    <w:p w:rsidR="00221F0C" w:rsidRDefault="00D949A8">
      <w:pPr>
        <w:keepNext/>
        <w:keepLines/>
        <w:widowControl w:val="0"/>
        <w:rPr>
          <w:rFonts w:ascii="Calibri" w:eastAsia="Calibri" w:hAnsi="Calibri" w:cs="Calibri"/>
          <w:b/>
          <w:sz w:val="22"/>
          <w:szCs w:val="22"/>
        </w:rPr>
      </w:pPr>
      <w:r>
        <w:rPr>
          <w:rFonts w:ascii="Calibri" w:eastAsia="Calibri" w:hAnsi="Calibri" w:cs="Calibri"/>
          <w:b/>
          <w:sz w:val="22"/>
          <w:szCs w:val="22"/>
        </w:rPr>
        <w:t xml:space="preserve"> Nato a _______________ il______________ residente a_____________ Provincia di _________</w:t>
      </w:r>
    </w:p>
    <w:p w:rsidR="00221F0C" w:rsidRDefault="00221F0C">
      <w:pPr>
        <w:keepNext/>
        <w:keepLines/>
        <w:widowControl w:val="0"/>
        <w:rPr>
          <w:rFonts w:ascii="Calibri" w:eastAsia="Calibri" w:hAnsi="Calibri" w:cs="Calibri"/>
          <w:b/>
          <w:sz w:val="22"/>
          <w:szCs w:val="22"/>
        </w:rPr>
      </w:pPr>
    </w:p>
    <w:p w:rsidR="00221F0C" w:rsidRDefault="00D949A8">
      <w:pPr>
        <w:keepNext/>
        <w:keepLines/>
        <w:widowControl w:val="0"/>
        <w:rPr>
          <w:rFonts w:ascii="Calibri" w:eastAsia="Calibri" w:hAnsi="Calibri" w:cs="Calibri"/>
          <w:b/>
          <w:sz w:val="22"/>
          <w:szCs w:val="22"/>
        </w:rPr>
      </w:pPr>
      <w:r>
        <w:rPr>
          <w:rFonts w:ascii="Calibri" w:eastAsia="Calibri" w:hAnsi="Calibri" w:cs="Calibri"/>
          <w:b/>
          <w:sz w:val="22"/>
          <w:szCs w:val="22"/>
        </w:rPr>
        <w:t xml:space="preserve"> Via________________________________________________ Codice Fiscale __________________ </w:t>
      </w:r>
    </w:p>
    <w:p w:rsidR="00221F0C" w:rsidRDefault="00221F0C">
      <w:pPr>
        <w:keepNext/>
        <w:keepLines/>
        <w:widowControl w:val="0"/>
        <w:rPr>
          <w:rFonts w:ascii="Calibri" w:eastAsia="Calibri" w:hAnsi="Calibri" w:cs="Calibri"/>
          <w:b/>
          <w:sz w:val="22"/>
          <w:szCs w:val="22"/>
        </w:rPr>
      </w:pPr>
    </w:p>
    <w:p w:rsidR="00221F0C" w:rsidRDefault="00D949A8">
      <w:pPr>
        <w:keepNext/>
        <w:keepLines/>
        <w:widowControl w:val="0"/>
        <w:rPr>
          <w:rFonts w:ascii="Calibri" w:eastAsia="Calibri" w:hAnsi="Calibri" w:cs="Calibri"/>
          <w:b/>
          <w:sz w:val="22"/>
          <w:szCs w:val="22"/>
        </w:rPr>
      </w:pPr>
      <w:bookmarkStart w:id="1" w:name="_heading=h.gjdgxs" w:colFirst="0" w:colLast="0"/>
      <w:bookmarkEnd w:id="1"/>
      <w:r>
        <w:rPr>
          <w:rFonts w:ascii="Calibri" w:eastAsia="Calibri" w:hAnsi="Calibri" w:cs="Calibri"/>
          <w:b/>
          <w:sz w:val="22"/>
          <w:szCs w:val="22"/>
        </w:rPr>
        <w:t>Individuato in qualità di___________________________________ nel progetto di cui in oggetto</w:t>
      </w:r>
    </w:p>
    <w:p w:rsidR="00221F0C" w:rsidRDefault="00221F0C">
      <w:pPr>
        <w:keepNext/>
        <w:keepLines/>
        <w:widowControl w:val="0"/>
        <w:rPr>
          <w:rFonts w:ascii="Calibri" w:eastAsia="Calibri" w:hAnsi="Calibri" w:cs="Calibri"/>
          <w:sz w:val="22"/>
          <w:szCs w:val="22"/>
        </w:rPr>
      </w:pPr>
    </w:p>
    <w:p w:rsidR="00221F0C" w:rsidRDefault="00D949A8">
      <w:pPr>
        <w:spacing w:before="120" w:after="120"/>
        <w:jc w:val="center"/>
        <w:rPr>
          <w:b/>
        </w:rPr>
      </w:pPr>
      <w:r>
        <w:rPr>
          <w:b/>
        </w:rPr>
        <w:t>DICHIARA</w:t>
      </w:r>
    </w:p>
    <w:p w:rsidR="00221F0C" w:rsidRDefault="00221F0C">
      <w:pPr>
        <w:spacing w:before="120" w:after="120"/>
        <w:jc w:val="center"/>
        <w:rPr>
          <w:b/>
          <w:sz w:val="22"/>
          <w:szCs w:val="22"/>
        </w:rPr>
      </w:pPr>
    </w:p>
    <w:p w:rsidR="00221F0C" w:rsidRDefault="00D949A8">
      <w:pPr>
        <w:spacing w:before="120" w:after="120"/>
        <w:jc w:val="both"/>
        <w:rPr>
          <w:b/>
        </w:rPr>
      </w:pPr>
      <w:r>
        <w:rPr>
          <w:b/>
        </w:rPr>
        <w:t>ai sensi dell’art. 75 del d.P.R. n. 445 del 28 dicembre 2000 consapevole degli artt. 46 e 47 del d.P.R. n. 445 del 28 dicembre 2000:</w:t>
      </w:r>
    </w:p>
    <w:p w:rsidR="00221F0C" w:rsidRDefault="00221F0C">
      <w:pPr>
        <w:spacing w:before="120" w:after="120"/>
        <w:jc w:val="both"/>
        <w:rPr>
          <w:b/>
        </w:rPr>
      </w:pPr>
    </w:p>
    <w:p w:rsidR="00221F0C" w:rsidRDefault="00D949A8">
      <w:pPr>
        <w:numPr>
          <w:ilvl w:val="0"/>
          <w:numId w:val="1"/>
        </w:numPr>
        <w:spacing w:before="120" w:line="259" w:lineRule="auto"/>
        <w:jc w:val="both"/>
      </w:pPr>
      <w:r>
        <w:t xml:space="preserve">non trovarsi in situazione di incompatibilità, ai sensi di quanto previsto dal d.lgs. n. 39/2013 e dall’art. 53, del d.lgs. n. 165/2001; </w:t>
      </w:r>
    </w:p>
    <w:p w:rsidR="00221F0C" w:rsidRDefault="00221F0C">
      <w:pPr>
        <w:ind w:left="720"/>
        <w:jc w:val="both"/>
      </w:pPr>
    </w:p>
    <w:p w:rsidR="00221F0C" w:rsidRDefault="00D949A8">
      <w:pPr>
        <w:numPr>
          <w:ilvl w:val="0"/>
          <w:numId w:val="1"/>
        </w:numPr>
        <w:spacing w:line="259" w:lineRule="auto"/>
        <w:jc w:val="both"/>
      </w:pPr>
      <w:r>
        <w:t xml:space="preserve">di non avere, direttamente o indirettamente, un interesse finanziario, economico o altro interesse personale nel procedimento in esame ai sensi e per gli effetti di quanto  </w:t>
      </w:r>
    </w:p>
    <w:p w:rsidR="00221F0C" w:rsidRDefault="00D949A8">
      <w:pPr>
        <w:numPr>
          <w:ilvl w:val="0"/>
          <w:numId w:val="3"/>
        </w:numPr>
        <w:spacing w:line="259" w:lineRule="auto"/>
        <w:jc w:val="both"/>
      </w:pPr>
      <w:r>
        <w:t>non coinvolge interessi propri;</w:t>
      </w:r>
    </w:p>
    <w:p w:rsidR="00221F0C" w:rsidRDefault="00D949A8">
      <w:pPr>
        <w:numPr>
          <w:ilvl w:val="0"/>
          <w:numId w:val="3"/>
        </w:numPr>
        <w:spacing w:line="259" w:lineRule="auto"/>
        <w:jc w:val="both"/>
      </w:pPr>
      <w:r>
        <w:t>non coinvolge interessi di parenti, affini entro il secondo grado, del coniuge o di conviventi, oppure di persone con le quali abbia rapporti di frequentazione abituale;</w:t>
      </w:r>
    </w:p>
    <w:p w:rsidR="00221F0C" w:rsidRDefault="00D949A8">
      <w:pPr>
        <w:numPr>
          <w:ilvl w:val="0"/>
          <w:numId w:val="3"/>
        </w:numPr>
        <w:spacing w:line="259" w:lineRule="auto"/>
        <w:jc w:val="both"/>
      </w:pPr>
      <w:r>
        <w:lastRenderedPageBreak/>
        <w:t>non coinvolge interessi di soggetti od organizzazioni con cui egli o il coniuge abbia causa pendente o grave inimicizia o rapporti di credito o debito significativi;</w:t>
      </w:r>
    </w:p>
    <w:p w:rsidR="00221F0C" w:rsidRDefault="00D949A8">
      <w:pPr>
        <w:numPr>
          <w:ilvl w:val="0"/>
          <w:numId w:val="3"/>
        </w:numPr>
        <w:spacing w:line="259" w:lineRule="auto"/>
        <w:jc w:val="both"/>
      </w:pPr>
      <w:r>
        <w:t>non coinvolge interessi di soggetti od organizzazioni di cui sia tutore, curatore, procuratore o agente, titolare effettivo, ovvero di enti, associazioni anche non riconosciute, comitati, società o stabilimenti di cui sia amministratore o gerente o dirigente;</w:t>
      </w:r>
    </w:p>
    <w:p w:rsidR="00221F0C" w:rsidRDefault="00221F0C">
      <w:pPr>
        <w:ind w:left="1068"/>
        <w:jc w:val="both"/>
      </w:pPr>
    </w:p>
    <w:p w:rsidR="00221F0C" w:rsidRDefault="00D949A8">
      <w:pPr>
        <w:numPr>
          <w:ilvl w:val="0"/>
          <w:numId w:val="1"/>
        </w:numPr>
        <w:spacing w:line="276" w:lineRule="auto"/>
        <w:jc w:val="both"/>
      </w:pPr>
      <w:r>
        <w:t>che non sussistono diverse ragioni di opportunità che si frappongano al conferimento dell’incarico in questione;</w:t>
      </w:r>
    </w:p>
    <w:p w:rsidR="00221F0C" w:rsidRDefault="00221F0C">
      <w:pPr>
        <w:spacing w:line="276" w:lineRule="auto"/>
        <w:ind w:left="720"/>
        <w:jc w:val="both"/>
      </w:pPr>
    </w:p>
    <w:p w:rsidR="00221F0C" w:rsidRDefault="00D949A8">
      <w:pPr>
        <w:numPr>
          <w:ilvl w:val="0"/>
          <w:numId w:val="1"/>
        </w:numPr>
        <w:spacing w:line="259" w:lineRule="auto"/>
        <w:jc w:val="both"/>
      </w:pPr>
      <w:r>
        <w:t>di aver preso piena cognizione del D.M. 26 aprile 2022, n. 105, recante il Codice di Comportamento dei dipendenti del Ministero dell’istruzione e del merito;</w:t>
      </w:r>
    </w:p>
    <w:p w:rsidR="00221F0C" w:rsidRDefault="00221F0C">
      <w:pPr>
        <w:ind w:left="708"/>
      </w:pPr>
    </w:p>
    <w:p w:rsidR="00221F0C" w:rsidRDefault="00221F0C">
      <w:pPr>
        <w:ind w:left="720"/>
        <w:jc w:val="both"/>
      </w:pPr>
    </w:p>
    <w:p w:rsidR="00221F0C" w:rsidRDefault="00D949A8">
      <w:pPr>
        <w:numPr>
          <w:ilvl w:val="0"/>
          <w:numId w:val="1"/>
        </w:numPr>
        <w:spacing w:line="259" w:lineRule="auto"/>
        <w:jc w:val="both"/>
      </w:pPr>
      <w:r>
        <w:t>di impegnarsi a comunicare tempestivamente all’Istituzione scolastica eventuali variazioni che dovessero intervenire nel corso dello svolgimento dell’incarico;</w:t>
      </w:r>
    </w:p>
    <w:p w:rsidR="00221F0C" w:rsidRDefault="00221F0C">
      <w:pPr>
        <w:ind w:left="720"/>
        <w:jc w:val="both"/>
      </w:pPr>
    </w:p>
    <w:p w:rsidR="00221F0C" w:rsidRDefault="00D949A8">
      <w:pPr>
        <w:numPr>
          <w:ilvl w:val="0"/>
          <w:numId w:val="1"/>
        </w:numPr>
        <w:spacing w:line="259" w:lineRule="auto"/>
        <w:jc w:val="both"/>
      </w:pPr>
      <w:r>
        <w:t>di impegnarsi altresì a comunicare all’Istituzione scolastica qualsiasi altra circostanza sopravvenuta di carattere ostativo rispetto all’espletamento dell’incarico;</w:t>
      </w:r>
    </w:p>
    <w:p w:rsidR="00221F0C" w:rsidRDefault="00221F0C">
      <w:pPr>
        <w:ind w:left="720"/>
        <w:jc w:val="both"/>
      </w:pPr>
    </w:p>
    <w:p w:rsidR="00221F0C" w:rsidRDefault="00D949A8">
      <w:pPr>
        <w:numPr>
          <w:ilvl w:val="0"/>
          <w:numId w:val="1"/>
        </w:numPr>
        <w:spacing w:line="259" w:lineRule="auto"/>
        <w:jc w:val="both"/>
      </w:pPr>
      <w: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221F0C" w:rsidRDefault="00D949A8">
      <w:pPr>
        <w:tabs>
          <w:tab w:val="left" w:pos="6585"/>
        </w:tabs>
        <w:rPr>
          <w:rFonts w:ascii="Calibri" w:eastAsia="Calibri" w:hAnsi="Calibri" w:cs="Calibri"/>
          <w:sz w:val="22"/>
          <w:szCs w:val="22"/>
        </w:rPr>
      </w:pPr>
      <w:r>
        <w:rPr>
          <w:rFonts w:ascii="Calibri" w:eastAsia="Calibri" w:hAnsi="Calibri" w:cs="Calibri"/>
          <w:sz w:val="22"/>
          <w:szCs w:val="22"/>
        </w:rPr>
        <w:tab/>
      </w:r>
    </w:p>
    <w:p w:rsidR="00221F0C" w:rsidRDefault="00D949A8">
      <w:pPr>
        <w:tabs>
          <w:tab w:val="left" w:pos="6585"/>
        </w:tabs>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        Firmato</w:t>
      </w:r>
    </w:p>
    <w:p w:rsidR="00221F0C" w:rsidRDefault="00221F0C">
      <w:pPr>
        <w:widowControl w:val="0"/>
        <w:rPr>
          <w:rFonts w:ascii="Calibri" w:eastAsia="Calibri" w:hAnsi="Calibri" w:cs="Calibri"/>
          <w:b/>
        </w:rPr>
      </w:pPr>
    </w:p>
    <w:sectPr w:rsidR="00221F0C">
      <w:headerReference w:type="default" r:id="rId8"/>
      <w:footerReference w:type="default" r:id="rId9"/>
      <w:pgSz w:w="11906" w:h="16838"/>
      <w:pgMar w:top="1417" w:right="1134" w:bottom="1134" w:left="1134" w:header="283"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38B" w:rsidRDefault="00A6638B">
      <w:r>
        <w:separator/>
      </w:r>
    </w:p>
  </w:endnote>
  <w:endnote w:type="continuationSeparator" w:id="0">
    <w:p w:rsidR="00A6638B" w:rsidRDefault="00A6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F0C" w:rsidRDefault="00221F0C">
    <w:pPr>
      <w:pBdr>
        <w:top w:val="nil"/>
        <w:left w:val="nil"/>
        <w:bottom w:val="nil"/>
        <w:right w:val="nil"/>
        <w:between w:val="nil"/>
      </w:pBdr>
      <w:spacing w:after="120"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38B" w:rsidRDefault="00A6638B">
      <w:r>
        <w:separator/>
      </w:r>
    </w:p>
  </w:footnote>
  <w:footnote w:type="continuationSeparator" w:id="0">
    <w:p w:rsidR="00A6638B" w:rsidRDefault="00A6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F0C" w:rsidRDefault="00D949A8">
    <w:pPr>
      <w:pBdr>
        <w:top w:val="nil"/>
        <w:left w:val="nil"/>
        <w:bottom w:val="nil"/>
        <w:right w:val="nil"/>
        <w:between w:val="nil"/>
      </w:pBdr>
      <w:jc w:val="center"/>
      <w:rPr>
        <w:color w:val="000000"/>
      </w:rPr>
    </w:pPr>
    <w:r>
      <w:rPr>
        <w:noProof/>
        <w:color w:val="000000"/>
        <w:lang w:val="en-GB" w:eastAsia="en-GB"/>
      </w:rPr>
      <w:drawing>
        <wp:inline distT="0" distB="0" distL="0" distR="0">
          <wp:extent cx="5264150" cy="908050"/>
          <wp:effectExtent l="0" t="0" r="0" b="0"/>
          <wp:docPr id="5" name="image1.png" descr="Immagine che contiene testo, schermata, Elementi grafici, grafica&#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testo, schermata, Elementi grafici, grafica&#10;&#10;Descrizione generata automaticamente"/>
                  <pic:cNvPicPr preferRelativeResize="0"/>
                </pic:nvPicPr>
                <pic:blipFill>
                  <a:blip r:embed="rId1"/>
                  <a:srcRect/>
                  <a:stretch>
                    <a:fillRect/>
                  </a:stretch>
                </pic:blipFill>
                <pic:spPr>
                  <a:xfrm>
                    <a:off x="0" y="0"/>
                    <a:ext cx="5264150" cy="908050"/>
                  </a:xfrm>
                  <a:prstGeom prst="rect">
                    <a:avLst/>
                  </a:prstGeom>
                  <a:ln/>
                </pic:spPr>
              </pic:pic>
            </a:graphicData>
          </a:graphic>
        </wp:inline>
      </w:drawing>
    </w:r>
  </w:p>
  <w:p w:rsidR="009C4027" w:rsidRDefault="009C4027" w:rsidP="009C4027">
    <w:pPr>
      <w:tabs>
        <w:tab w:val="center" w:pos="4819"/>
        <w:tab w:val="right" w:pos="9498"/>
      </w:tabs>
      <w:ind w:left="-284"/>
      <w:jc w:val="center"/>
      <w:rPr>
        <w:rFonts w:ascii="Kunstler Script" w:eastAsia="Kunstler Script" w:hAnsi="Kunstler Script" w:cs="Kunstler Script"/>
        <w:b/>
        <w:sz w:val="52"/>
        <w:szCs w:val="52"/>
      </w:rPr>
    </w:pPr>
    <w:r>
      <w:rPr>
        <w:rFonts w:ascii="Kunstler Script" w:eastAsia="Kunstler Script" w:hAnsi="Kunstler Script" w:cs="Kunstler Script"/>
        <w:b/>
        <w:sz w:val="52"/>
        <w:szCs w:val="52"/>
      </w:rPr>
      <w:t>Istituto Statale Istruzione Secondaria</w:t>
    </w:r>
  </w:p>
  <w:p w:rsidR="009C4027" w:rsidRPr="009C4027" w:rsidRDefault="009C4027" w:rsidP="009C4027">
    <w:pPr>
      <w:tabs>
        <w:tab w:val="center" w:pos="4819"/>
        <w:tab w:val="right" w:pos="9498"/>
      </w:tabs>
      <w:ind w:left="-284"/>
      <w:jc w:val="center"/>
      <w:rPr>
        <w:b/>
      </w:rPr>
    </w:pPr>
    <w:r>
      <w:rPr>
        <w:rFonts w:ascii="Kunstler Script" w:eastAsia="Kunstler Script" w:hAnsi="Kunstler Script" w:cs="Kunstler Script"/>
        <w:b/>
        <w:sz w:val="52"/>
        <w:szCs w:val="52"/>
      </w:rPr>
      <w:t>“Duca degli Abruzzi” di Catania</w:t>
    </w:r>
  </w:p>
  <w:p w:rsidR="00221F0C" w:rsidRDefault="00221F0C">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33C04"/>
    <w:multiLevelType w:val="multilevel"/>
    <w:tmpl w:val="70E688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5453EF3"/>
    <w:multiLevelType w:val="multilevel"/>
    <w:tmpl w:val="743C7D6E"/>
    <w:lvl w:ilvl="0">
      <w:start w:val="1"/>
      <w:numFmt w:val="bullet"/>
      <w:lvlText w:val="●"/>
      <w:lvlJc w:val="left"/>
      <w:pPr>
        <w:ind w:left="1065" w:hanging="360"/>
      </w:pPr>
      <w:rPr>
        <w:rFonts w:ascii="Noto Sans Symbols" w:eastAsia="Noto Sans Symbols" w:hAnsi="Noto Sans Symbols" w:cs="Noto Sans Symbols"/>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3F444E28"/>
    <w:multiLevelType w:val="multilevel"/>
    <w:tmpl w:val="31D62FD4"/>
    <w:lvl w:ilvl="0">
      <w:start w:val="1"/>
      <w:numFmt w:val="bullet"/>
      <w:lvlText w:val="-"/>
      <w:lvlJc w:val="left"/>
      <w:pPr>
        <w:ind w:left="1068" w:hanging="360"/>
      </w:pPr>
      <w:rPr>
        <w:rFonts w:ascii="Calibri" w:eastAsia="Calibri" w:hAnsi="Calibri" w:cs="Calibri"/>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F0C"/>
    <w:rsid w:val="000A2FC6"/>
    <w:rsid w:val="00221F0C"/>
    <w:rsid w:val="004A2F4A"/>
    <w:rsid w:val="009C4027"/>
    <w:rsid w:val="00A6638B"/>
    <w:rsid w:val="00D949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841D64-39EE-40D5-BAF8-64B6D9A50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C95"/>
    <w:rPr>
      <w:lang w:eastAsia="it-IT"/>
    </w:rPr>
  </w:style>
  <w:style w:type="paragraph" w:styleId="Heading1">
    <w:name w:val="heading 1"/>
    <w:basedOn w:val="Normal"/>
    <w:next w:val="Normal"/>
    <w:link w:val="Heading1Char"/>
    <w:uiPriority w:val="9"/>
    <w:qFormat/>
    <w:rsid w:val="00320CE3"/>
    <w:pPr>
      <w:keepNext/>
      <w:keepLines/>
      <w:spacing w:before="240"/>
      <w:outlineLvl w:val="0"/>
    </w:pPr>
    <w:rPr>
      <w:rFonts w:asciiTheme="minorHAnsi" w:eastAsiaTheme="majorEastAsia" w:hAnsiTheme="minorHAnsi" w:cstheme="majorBidi"/>
      <w:b/>
      <w:szCs w:val="32"/>
      <w:lang w:eastAsia="en-US"/>
    </w:rPr>
  </w:style>
  <w:style w:type="paragraph" w:styleId="Heading2">
    <w:name w:val="heading 2"/>
    <w:basedOn w:val="Normal"/>
    <w:next w:val="Normal"/>
    <w:link w:val="Heading2Char"/>
    <w:uiPriority w:val="9"/>
    <w:semiHidden/>
    <w:unhideWhenUsed/>
    <w:qFormat/>
    <w:rsid w:val="00D5693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DC11C3"/>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320CE3"/>
    <w:pPr>
      <w:framePr w:hSpace="180" w:wrap="around" w:vAnchor="page" w:hAnchor="margin" w:y="974"/>
      <w:contextualSpacing/>
    </w:pPr>
    <w:rPr>
      <w:rFonts w:asciiTheme="majorHAnsi" w:eastAsiaTheme="majorEastAsia" w:hAnsiTheme="majorHAnsi" w:cstheme="majorBidi"/>
      <w:b/>
      <w:color w:val="000000" w:themeColor="text1"/>
      <w:kern w:val="28"/>
      <w:sz w:val="80"/>
      <w:szCs w:val="80"/>
      <w:lang w:val="en-US" w:eastAsia="en-US"/>
    </w:rPr>
  </w:style>
  <w:style w:type="character" w:styleId="Hyperlink">
    <w:name w:val="Hyperlink"/>
    <w:rsid w:val="00985C95"/>
    <w:rPr>
      <w:color w:val="0000FF"/>
      <w:u w:val="single"/>
    </w:rPr>
  </w:style>
  <w:style w:type="paragraph" w:styleId="BalloonText">
    <w:name w:val="Balloon Text"/>
    <w:basedOn w:val="Normal"/>
    <w:link w:val="BalloonTextChar"/>
    <w:uiPriority w:val="99"/>
    <w:semiHidden/>
    <w:unhideWhenUsed/>
    <w:rsid w:val="00CA0A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A4C"/>
    <w:rPr>
      <w:rFonts w:ascii="Segoe UI" w:eastAsia="Times New Roman" w:hAnsi="Segoe UI" w:cs="Segoe UI"/>
      <w:sz w:val="18"/>
      <w:szCs w:val="18"/>
      <w:lang w:eastAsia="it-IT"/>
    </w:rPr>
  </w:style>
  <w:style w:type="paragraph" w:styleId="ListParagraph">
    <w:name w:val="List Paragraph"/>
    <w:basedOn w:val="Normal"/>
    <w:uiPriority w:val="34"/>
    <w:qFormat/>
    <w:rsid w:val="00D70C13"/>
    <w:pPr>
      <w:ind w:left="720"/>
      <w:contextualSpacing/>
    </w:pPr>
  </w:style>
  <w:style w:type="table" w:styleId="TableGrid">
    <w:name w:val="Table Grid"/>
    <w:basedOn w:val="TableNormal"/>
    <w:uiPriority w:val="39"/>
    <w:rsid w:val="00A27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45A57"/>
    <w:rPr>
      <w:b/>
      <w:bCs/>
    </w:rPr>
  </w:style>
  <w:style w:type="paragraph" w:styleId="BodyTextIndent3">
    <w:name w:val="Body Text Indent 3"/>
    <w:basedOn w:val="Normal"/>
    <w:link w:val="BodyTextIndent3Char"/>
    <w:rsid w:val="00C15642"/>
    <w:pPr>
      <w:tabs>
        <w:tab w:val="left" w:pos="1418"/>
      </w:tabs>
      <w:ind w:left="720"/>
    </w:pPr>
    <w:rPr>
      <w:sz w:val="28"/>
      <w:szCs w:val="20"/>
    </w:rPr>
  </w:style>
  <w:style w:type="character" w:customStyle="1" w:styleId="BodyTextIndent3Char">
    <w:name w:val="Body Text Indent 3 Char"/>
    <w:basedOn w:val="DefaultParagraphFont"/>
    <w:link w:val="BodyTextIndent3"/>
    <w:rsid w:val="00C15642"/>
    <w:rPr>
      <w:rFonts w:ascii="Times New Roman" w:eastAsia="Times New Roman" w:hAnsi="Times New Roman" w:cs="Times New Roman"/>
      <w:sz w:val="28"/>
      <w:szCs w:val="20"/>
      <w:lang w:eastAsia="it-IT"/>
    </w:rPr>
  </w:style>
  <w:style w:type="paragraph" w:styleId="NoSpacing">
    <w:name w:val="No Spacing"/>
    <w:uiPriority w:val="1"/>
    <w:qFormat/>
    <w:rsid w:val="00C13863"/>
  </w:style>
  <w:style w:type="character" w:customStyle="1" w:styleId="Heading1Char">
    <w:name w:val="Heading 1 Char"/>
    <w:basedOn w:val="DefaultParagraphFont"/>
    <w:link w:val="Heading1"/>
    <w:uiPriority w:val="9"/>
    <w:rsid w:val="00320CE3"/>
    <w:rPr>
      <w:rFonts w:eastAsiaTheme="majorEastAsia" w:cstheme="majorBidi"/>
      <w:b/>
      <w:sz w:val="24"/>
      <w:szCs w:val="32"/>
    </w:rPr>
  </w:style>
  <w:style w:type="character" w:customStyle="1" w:styleId="TitleChar">
    <w:name w:val="Title Char"/>
    <w:basedOn w:val="DefaultParagraphFont"/>
    <w:link w:val="Title"/>
    <w:uiPriority w:val="99"/>
    <w:rsid w:val="00320CE3"/>
    <w:rPr>
      <w:rFonts w:asciiTheme="majorHAnsi" w:eastAsiaTheme="majorEastAsia" w:hAnsiTheme="majorHAnsi" w:cstheme="majorBidi"/>
      <w:b/>
      <w:color w:val="000000" w:themeColor="text1"/>
      <w:kern w:val="28"/>
      <w:sz w:val="80"/>
      <w:szCs w:val="80"/>
      <w:lang w:val="en-US"/>
    </w:rPr>
  </w:style>
  <w:style w:type="character" w:customStyle="1" w:styleId="Heading2Char">
    <w:name w:val="Heading 2 Char"/>
    <w:basedOn w:val="DefaultParagraphFont"/>
    <w:link w:val="Heading2"/>
    <w:uiPriority w:val="9"/>
    <w:semiHidden/>
    <w:rsid w:val="00D5693A"/>
    <w:rPr>
      <w:rFonts w:asciiTheme="majorHAnsi" w:eastAsiaTheme="majorEastAsia" w:hAnsiTheme="majorHAnsi" w:cstheme="majorBidi"/>
      <w:b/>
      <w:bCs/>
      <w:color w:val="5B9BD5" w:themeColor="accent1"/>
      <w:sz w:val="26"/>
      <w:szCs w:val="26"/>
      <w:lang w:eastAsia="it-IT"/>
    </w:rPr>
  </w:style>
  <w:style w:type="paragraph" w:styleId="BodyText">
    <w:name w:val="Body Text"/>
    <w:basedOn w:val="Normal"/>
    <w:link w:val="BodyTextChar"/>
    <w:uiPriority w:val="99"/>
    <w:semiHidden/>
    <w:unhideWhenUsed/>
    <w:rsid w:val="00D5693A"/>
    <w:pPr>
      <w:spacing w:after="120"/>
    </w:pPr>
  </w:style>
  <w:style w:type="character" w:customStyle="1" w:styleId="BodyTextChar">
    <w:name w:val="Body Text Char"/>
    <w:basedOn w:val="DefaultParagraphFont"/>
    <w:link w:val="BodyText"/>
    <w:uiPriority w:val="99"/>
    <w:semiHidden/>
    <w:rsid w:val="00D5693A"/>
    <w:rPr>
      <w:rFonts w:ascii="Times New Roman" w:eastAsia="Times New Roman" w:hAnsi="Times New Roman" w:cs="Times New Roman"/>
      <w:sz w:val="24"/>
      <w:szCs w:val="24"/>
      <w:lang w:eastAsia="it-IT"/>
    </w:rPr>
  </w:style>
  <w:style w:type="paragraph" w:styleId="Header">
    <w:name w:val="header"/>
    <w:basedOn w:val="Normal"/>
    <w:link w:val="HeaderChar"/>
    <w:uiPriority w:val="99"/>
    <w:unhideWhenUsed/>
    <w:rsid w:val="00D5693A"/>
    <w:pPr>
      <w:tabs>
        <w:tab w:val="center" w:pos="4819"/>
        <w:tab w:val="right" w:pos="9638"/>
      </w:tabs>
    </w:pPr>
  </w:style>
  <w:style w:type="character" w:customStyle="1" w:styleId="HeaderChar">
    <w:name w:val="Header Char"/>
    <w:basedOn w:val="DefaultParagraphFont"/>
    <w:link w:val="Header"/>
    <w:uiPriority w:val="99"/>
    <w:rsid w:val="00D5693A"/>
    <w:rPr>
      <w:rFonts w:ascii="Times New Roman" w:eastAsia="Times New Roman" w:hAnsi="Times New Roman" w:cs="Times New Roman"/>
      <w:sz w:val="24"/>
      <w:szCs w:val="24"/>
      <w:lang w:eastAsia="it-IT"/>
    </w:rPr>
  </w:style>
  <w:style w:type="paragraph" w:styleId="Footer">
    <w:name w:val="footer"/>
    <w:basedOn w:val="Normal"/>
    <w:link w:val="FooterChar"/>
    <w:uiPriority w:val="99"/>
    <w:unhideWhenUsed/>
    <w:rsid w:val="00D5693A"/>
    <w:pPr>
      <w:tabs>
        <w:tab w:val="center" w:pos="4819"/>
        <w:tab w:val="right" w:pos="9638"/>
      </w:tabs>
    </w:pPr>
  </w:style>
  <w:style w:type="character" w:customStyle="1" w:styleId="FooterChar">
    <w:name w:val="Footer Char"/>
    <w:basedOn w:val="DefaultParagraphFont"/>
    <w:link w:val="Footer"/>
    <w:uiPriority w:val="99"/>
    <w:rsid w:val="00D5693A"/>
    <w:rPr>
      <w:rFonts w:ascii="Times New Roman" w:eastAsia="Times New Roman" w:hAnsi="Times New Roman" w:cs="Times New Roman"/>
      <w:sz w:val="24"/>
      <w:szCs w:val="24"/>
      <w:lang w:eastAsia="it-IT"/>
    </w:rPr>
  </w:style>
  <w:style w:type="character" w:customStyle="1" w:styleId="Heading3Char">
    <w:name w:val="Heading 3 Char"/>
    <w:basedOn w:val="DefaultParagraphFont"/>
    <w:link w:val="Heading3"/>
    <w:uiPriority w:val="9"/>
    <w:semiHidden/>
    <w:rsid w:val="00DC11C3"/>
    <w:rPr>
      <w:rFonts w:asciiTheme="majorHAnsi" w:eastAsiaTheme="majorEastAsia" w:hAnsiTheme="majorHAnsi" w:cstheme="majorBidi"/>
      <w:b/>
      <w:bCs/>
      <w:color w:val="5B9BD5" w:themeColor="accent1"/>
      <w:sz w:val="24"/>
      <w:szCs w:val="24"/>
      <w:lang w:eastAsia="it-IT"/>
    </w:rPr>
  </w:style>
  <w:style w:type="table" w:customStyle="1" w:styleId="TableNormal1">
    <w:name w:val="Table Normal1"/>
    <w:uiPriority w:val="2"/>
    <w:semiHidden/>
    <w:unhideWhenUsed/>
    <w:qFormat/>
    <w:rsid w:val="00DC11C3"/>
    <w:pPr>
      <w:widowControl w:val="0"/>
      <w:autoSpaceDE w:val="0"/>
      <w:autoSpaceDN w:val="0"/>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3830BB"/>
    <w:pPr>
      <w:spacing w:before="100" w:beforeAutospacing="1" w:after="100" w:afterAutospacing="1"/>
    </w:pPr>
  </w:style>
  <w:style w:type="character" w:customStyle="1" w:styleId="fontstyle01">
    <w:name w:val="fontstyle01"/>
    <w:basedOn w:val="DefaultParagraphFont"/>
    <w:rsid w:val="0074311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74311E"/>
    <w:rPr>
      <w:rFonts w:ascii="Helvetica" w:hAnsi="Helvetica" w:hint="default"/>
      <w:b w:val="0"/>
      <w:bCs w:val="0"/>
      <w:i w:val="0"/>
      <w:iCs w:val="0"/>
      <w:color w:val="00000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KITujLcL2Qvw70aUmTDSvY/juw==">CgMxLjAyCGguZ2pkZ3hzOAByITFFOHhqRXpMZVhoQmtsSEZyclViZE1jUGtiMHpEWlpaYg==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850</Words>
  <Characters>4846</Characters>
  <Application>Microsoft Office Word</Application>
  <DocSecurity>0</DocSecurity>
  <Lines>40</Lines>
  <Paragraphs>11</Paragraphs>
  <ScaleCrop>false</ScaleCrop>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Giovanni Puglisi</cp:lastModifiedBy>
  <cp:revision>4</cp:revision>
  <dcterms:created xsi:type="dcterms:W3CDTF">2024-09-19T10:05:00Z</dcterms:created>
  <dcterms:modified xsi:type="dcterms:W3CDTF">2024-09-24T16:57:00Z</dcterms:modified>
</cp:coreProperties>
</file>